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2469"/>
      <w:bookmarkEnd w:id="0"/>
      <w:r w:rsidRPr="007609CE">
        <w:rPr>
          <w:rFonts w:ascii="Arial" w:eastAsia="Times New Roman" w:hAnsi="Arial" w:cs="Arial"/>
          <w:sz w:val="20"/>
          <w:szCs w:val="20"/>
          <w:lang w:eastAsia="ru-RU"/>
        </w:rPr>
        <w:t>Приложение N 5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к Правилам технологического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присоединения энергопринимающих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устройств потребителей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электрической энергии, объектов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по производству электрической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энергии, а также объектов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электросетевого хозяйства,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принадлежащих сетевым организациям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и иным лицам, к электрическим сетям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(введено </w:t>
      </w:r>
      <w:hyperlink r:id="rId5" w:tooltip="Постановление Правительства РФ от 22.11.2012 N 1209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&quot;{КонсультантПлюс}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Постановлением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РФ от 22.11.2012 N 1209)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2482"/>
      <w:bookmarkEnd w:id="1"/>
      <w:r w:rsidRPr="007609CE">
        <w:rPr>
          <w:rFonts w:ascii="Arial" w:eastAsia="Times New Roman" w:hAnsi="Arial" w:cs="Arial"/>
          <w:sz w:val="20"/>
          <w:szCs w:val="20"/>
          <w:lang w:eastAsia="ru-RU"/>
        </w:rPr>
        <w:t>ТИПОВОЙ ДОГОВОР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об осуществлении технологического присоединения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к электрическим сетям посредством перераспределения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максимальной мощности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(для заявителей, заключивших соглашение о перераспределении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максимальной мощности с владельцами энергопринимающих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устройств (за исключением лиц, указанных в </w:t>
      </w:r>
      <w:hyperlink w:anchor="Par699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пункте 12(1)</w:t>
        </w:r>
      </w:hyperlink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Правил технологического присоединения энергопринимающих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устройств потребителей электрической энергии, объектов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по производству электрической энергии, а также объектов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электросетевого хозяйства, принадлежащих сетевым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организациям и иным лицам, к электрическим сетям,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максимальная мощность энергопринимающих устройств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которых составляет до 15 кВт включительно, лиц, указанных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hyperlink w:anchor="Par711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пунктах 13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w:anchor="Par720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14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указанных Правил, лиц, присоединенных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к объектам единой национальной (общероссийской)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электрической сети, а также лиц, не внесших плату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за технологическое присоединение либо внесших плату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за технологическое присоединение не в полном объеме),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имеющими на праве собственности или на ином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законном основании энергопринимающие устройства,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в отношении которых до 1 января 2009 г.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в установленном порядке было осуществлено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фактическое технологическое присоединение)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к электрическим сетям)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                 "__" _______________ 20__ г.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                     (дата заключения договора)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именуемая(ый) в дальнейшем сетевой организацией, в лице 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(должность, фамилия, имя, отчество)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и реквизиты документа)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(полное наименование юридического лица, номер записи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Едином государственном реестре юридических лиц с указанием фамилии,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имени, отчества лица, действующего от имени этого юридического лица,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наименования и реквизитов документа, на основании которого он действует,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фамилия, имя, отчество индивидуального предпринимателя, номер записи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Едином государственном реестре индивидуальных предпринимателей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дата ее внесения в реестр)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именуемый(ая, ое)   в   дальнейшем  заявителем,  с  другой  стороны,  далее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 Сторонами, заключили настоящий договор о нижеследующем: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2534"/>
      <w:bookmarkEnd w:id="2"/>
      <w:r w:rsidRPr="007609CE">
        <w:rPr>
          <w:rFonts w:ascii="Arial" w:eastAsia="Times New Roman" w:hAnsi="Arial" w:cs="Arial"/>
          <w:sz w:val="20"/>
          <w:szCs w:val="20"/>
          <w:lang w:eastAsia="ru-RU"/>
        </w:rPr>
        <w:t>I. Предмет договора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В  соответствии с настоящим договором сетевая организация принимает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на  себя  обязательства  по  осуществлению  технологического  присоединения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  устройств  заявителя,  в  пользу  которого  предлагается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перераспределить  избыток  максимальной  мощности  (далее - технологическое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энергопринимающих устройств)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в   том   числе  по   обеспечению   готовности   объектов   электросетевого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(включая  их  проектирование,  строительство,  реконструкцию)  к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присоединению   энергопринимающих  устройств,  урегулированию  отношений  с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третьими  лицами в случае необходимости строительства (модернизации) такими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лицами     принадлежащих     им    объектов    электросетевого    хозяйства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(энергопринимающих   устройств,   объектов   электроэнергетики),  с  учетом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характеристик: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максимальная мощность присоединяемых энергопринимающих устройств ______ (кВт);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категория надежности _______;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класс напряжения электрических сетей, к которым осуществляется технологическое присоединение ______ (кВ);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максимальная мощность ранее присоединенных энергопринимающих устройств ______ кВт </w:t>
      </w:r>
      <w:hyperlink w:anchor="Par2676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&lt;1&gt;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 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объектов заявителя)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(которые будут располагаться) 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(место нахождения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объектов заявителя)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4. Технические условия являются неотъемлемой частью настоящего договора и приведены в </w:t>
      </w:r>
      <w:hyperlink w:anchor="Par2693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приложении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Срок действия технических условий составляет ____ год(а) </w:t>
      </w:r>
      <w:hyperlink w:anchor="Par2677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&lt;2&gt;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2566"/>
      <w:bookmarkEnd w:id="3"/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5. Срок выполнения мероприятий по технологическому присоединению составляет ________ </w:t>
      </w:r>
      <w:hyperlink w:anchor="Par2678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&lt;3&gt;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2568"/>
      <w:bookmarkEnd w:id="4"/>
      <w:r w:rsidRPr="007609CE">
        <w:rPr>
          <w:rFonts w:ascii="Arial" w:eastAsia="Times New Roman" w:hAnsi="Arial" w:cs="Arial"/>
          <w:sz w:val="20"/>
          <w:szCs w:val="20"/>
          <w:lang w:eastAsia="ru-RU"/>
        </w:rPr>
        <w:t>II. Обязанности Сторон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2570"/>
      <w:bookmarkEnd w:id="5"/>
      <w:r w:rsidRPr="007609CE">
        <w:rPr>
          <w:rFonts w:ascii="Arial" w:eastAsia="Times New Roman" w:hAnsi="Arial" w:cs="Arial"/>
          <w:sz w:val="20"/>
          <w:szCs w:val="20"/>
          <w:lang w:eastAsia="ru-RU"/>
        </w:rPr>
        <w:t>6. Сетевая организация обязуется: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не позднее ___ рабочих дней со дня уведомления заявителем о получении разрешения </w:t>
      </w:r>
      <w:r w:rsidRPr="007609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ar2566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пунктом 5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 </w:t>
      </w:r>
      <w:hyperlink w:anchor="Par2679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&lt;4&gt;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8. Заявитель обязуется: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надлежащим образом исполнять указанные в </w:t>
      </w:r>
      <w:hyperlink w:anchor="Par2588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разделе III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договора обязательства по оплате расходов на технологическое присоединение.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2588"/>
      <w:bookmarkEnd w:id="6"/>
      <w:r w:rsidRPr="007609CE">
        <w:rPr>
          <w:rFonts w:ascii="Arial" w:eastAsia="Times New Roman" w:hAnsi="Arial" w:cs="Arial"/>
          <w:sz w:val="20"/>
          <w:szCs w:val="20"/>
          <w:lang w:eastAsia="ru-RU"/>
        </w:rPr>
        <w:t>III. Плата за технологическое присоединение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и порядок расчетов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Размер  платы  за  технологическое  присоединение  определяется  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решением 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органа исполнительной власти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 области государственного регулирования тарифов)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__________________ N _______________ и составляет _______________ рублей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 копеек, в том числе НДС ________ рублей ____ копеек.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Внесение  платы  за  технологическое  присоединение осуществляется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в следующем порядке: 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(указываются порядок и сроки внесения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платы за технологическое присоединение)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2605"/>
      <w:bookmarkEnd w:id="7"/>
      <w:r w:rsidRPr="007609CE">
        <w:rPr>
          <w:rFonts w:ascii="Arial" w:eastAsia="Times New Roman" w:hAnsi="Arial" w:cs="Arial"/>
          <w:sz w:val="20"/>
          <w:szCs w:val="20"/>
          <w:lang w:eastAsia="ru-RU"/>
        </w:rPr>
        <w:t>IV. Разграничение балансовой принадлежности электрических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сетей и эксплуатационной ответственности Сторон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680" w:tooltip="Ссылка на текущий документ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&lt;5&gt;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2610"/>
      <w:bookmarkEnd w:id="8"/>
      <w:r w:rsidRPr="007609CE">
        <w:rPr>
          <w:rFonts w:ascii="Arial" w:eastAsia="Times New Roman" w:hAnsi="Arial" w:cs="Arial"/>
          <w:sz w:val="20"/>
          <w:szCs w:val="20"/>
          <w:lang w:eastAsia="ru-RU"/>
        </w:rPr>
        <w:t>V. Условия изменения, расторжения договора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и ответственность Сторон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14. Настоящий договор может быть изменен по письменному соглашению Сторон или в судебном </w:t>
      </w:r>
      <w:r w:rsidRPr="007609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порядке.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6" w:tooltip="&quot;Гражданский кодекс Российской Федерации (часть первая)&quot; от 30.11.1994 N 51-ФЗ (ред. от 02.11.2013){КонсультантПлюс}" w:history="1">
        <w:r w:rsidRPr="007609CE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7609CE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2620"/>
      <w:bookmarkEnd w:id="9"/>
      <w:r w:rsidRPr="007609CE">
        <w:rPr>
          <w:rFonts w:ascii="Arial" w:eastAsia="Times New Roman" w:hAnsi="Arial" w:cs="Arial"/>
          <w:sz w:val="20"/>
          <w:szCs w:val="20"/>
          <w:lang w:eastAsia="ru-RU"/>
        </w:rPr>
        <w:t>VI. Порядок разрешения споров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2624"/>
      <w:bookmarkEnd w:id="10"/>
      <w:r w:rsidRPr="007609CE">
        <w:rPr>
          <w:rFonts w:ascii="Arial" w:eastAsia="Times New Roman" w:hAnsi="Arial" w:cs="Arial"/>
          <w:sz w:val="20"/>
          <w:szCs w:val="20"/>
          <w:lang w:eastAsia="ru-RU"/>
        </w:rPr>
        <w:t>VII. Заключительные положения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Реквизиты Сторон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Сетевая организация:                   Заявитель: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сетевой организации)          (для юридических лиц -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полное наименование)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(место нахождения)                    (номер записи в Едином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государственном реестре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юридических лиц)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ИНН/КПП ____________________________   ИНН 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р/с ________________________________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к/с ________________________________        (должность, фамилия, имя,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(должность, фамилия, имя,              отчество лица, действующего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отчество лица, действующего от          от имени юридического лица)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имени сетевой организации)     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(место нахождения)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(подпись)   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(для индивидуальных предпринимателей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- фамилия, имя отчество)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(номер записи в Едином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государственном реестре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индивидуальных предпринимателей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 дата ее внесения в реестр)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(серия, номер, дата и место выдачи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паспорта или иного документа,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удостоверяющего личность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 соответствии с законодательством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Российской Федерации)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ИНН 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Место жительства 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М.П.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2686"/>
      <w:bookmarkEnd w:id="11"/>
      <w:r w:rsidRPr="007609CE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к типовому договору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об осуществлении технологического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присоединения к электрическим сетям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посредством перераспределения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09CE">
        <w:rPr>
          <w:rFonts w:ascii="Arial" w:eastAsia="Times New Roman" w:hAnsi="Arial" w:cs="Arial"/>
          <w:sz w:val="20"/>
          <w:szCs w:val="20"/>
          <w:lang w:eastAsia="ru-RU"/>
        </w:rPr>
        <w:t>максимальной мощности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ar2693"/>
      <w:bookmarkEnd w:id="12"/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для присоединения к электрическим сетям посредством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перераспределения максимальной мощности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(для заявителей, заключивших соглашение о перераспределении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максимальной мощности с владельцами энергопринимающих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устройств (за исключением лиц, указанных в </w:t>
      </w:r>
      <w:hyperlink w:anchor="Par699" w:tooltip="Ссылка на текущий документ" w:history="1">
        <w:r w:rsidRPr="007609CE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пункте 12(1)</w:t>
        </w:r>
      </w:hyperlink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Правил технологического присоединения энергопринимающих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устройств потребителей электрической энергии, объектов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 производству электрической энергии, а также объектов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электросетевого хозяйства, принадлежащих сетевым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организациям и иным лицам, к электрическим сетям,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максимальная мощность энергопринимающих устройств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которых составляет до 15 кВт включительно, лиц,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указанных в </w:t>
      </w:r>
      <w:hyperlink w:anchor="Par711" w:tooltip="Ссылка на текущий документ" w:history="1">
        <w:r w:rsidRPr="007609CE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пунктах 13</w:t>
        </w:r>
      </w:hyperlink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w:anchor="Par720" w:tooltip="Ссылка на текущий документ" w:history="1">
        <w:r w:rsidRPr="007609CE">
          <w:rPr>
            <w:rFonts w:ascii="Courier New" w:eastAsia="Times New Roman" w:hAnsi="Courier New" w:cs="Courier New"/>
            <w:sz w:val="20"/>
            <w:szCs w:val="20"/>
            <w:lang w:eastAsia="ru-RU"/>
          </w:rPr>
          <w:t>14</w:t>
        </w:r>
      </w:hyperlink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Правил,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лиц, присоединенных к объектам единой национальной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(общероссийской) электрической сети, а также лиц,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не внесших плату за технологическое присоединение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либо внесших плату за технологическое присоединение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не в полном объеме), имеющими на праве собственности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или на ином законном основании энергопринимающие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устройства, в отношении которых до 1 января 2009 г.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 установленном порядке было осуществлено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фактическое технологическое присоединение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 электрическим сетям)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  "__" ____________ 20__ г.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(полное наименование организации - для юридического лица;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фамилия, имя, отчество - для индивидуального предпринимателя)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 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которых   осуществляется  технологическое  присоединение  энергопринимающих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  заявителя 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(если энергопринимающее устройство вводится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поэтапное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распределение мощности)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_______________________________________ (кВ).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Год ввода в эксплуатацию энергопринимающих устройств заявителя 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Точка(и) присоединения (вводные распределительные устройства, линии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электропередачи,  базовые  подстанции,  генераторы) и максимальная мощность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энергопринимающих устройств по каждой точке присоединения __________ (кВт).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2787" w:tooltip="Ссылка на текущий документ" w:history="1">
        <w:r w:rsidRPr="007609CE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 в связи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 присоединением новых мощностей (строительство новых линий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электросетевого хозяйства, установка устройств регулирования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напряжения для обеспечения надежности и качества электрической энергии,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 также по договоренности Сторон иные обязанности по исполнению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технических условий, предусмотренные </w:t>
      </w:r>
      <w:hyperlink w:anchor="Par924" w:tooltip="Ссылка на текущий документ" w:history="1">
        <w:r w:rsidRPr="007609CE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25</w:t>
        </w:r>
      </w:hyperlink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технологического присоединения энергопринимающих устройств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потребителей электрической энергии, объектов по производству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электрической энергии, а также объектов электросетевого хозяйства,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принадлежащих сетевым организациям и иным лицам,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 электрическим сетям))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2788" w:tooltip="Ссылка на текущий документ" w:history="1">
        <w:r w:rsidRPr="007609CE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Срок действия настоящих технических условий составляет ____ год(а)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w:anchor="Par2789" w:tooltip="Ссылка на текущий документ" w:history="1">
        <w:r w:rsidRPr="007609CE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&lt;3&gt;</w:t>
        </w:r>
      </w:hyperlink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 заключения договора об осуществлении технологического присоедине-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>ния к электрическим сетям.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(подпись)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(должность, фамилия, имя,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отчество лица, действующего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от имени сетевой организации)</w:t>
      </w: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09CE" w:rsidRPr="007609CE" w:rsidRDefault="007609CE" w:rsidP="007609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"__" ____________ 20__ г.</w:t>
      </w:r>
    </w:p>
    <w:p w:rsidR="00DC0F73" w:rsidRDefault="00DC0F73" w:rsidP="007609CE">
      <w:pPr>
        <w:ind w:left="-1134"/>
      </w:pPr>
      <w:bookmarkStart w:id="13" w:name="_GoBack"/>
      <w:bookmarkEnd w:id="13"/>
    </w:p>
    <w:sectPr w:rsidR="00DC0F73" w:rsidSect="00B7476B">
      <w:headerReference w:type="default" r:id="rId7"/>
      <w:footerReference w:type="default" r:id="rId8"/>
      <w:pgSz w:w="11906" w:h="16838"/>
      <w:pgMar w:top="568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A2" w:rsidRDefault="007609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C201B9" w:rsidRDefault="007609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2"/>
      <w:gridCol w:w="419"/>
    </w:tblGrid>
    <w:tr w:rsidR="002D22AA" w:rsidRPr="00241A5E" w:rsidTr="00C201B9">
      <w:tblPrEx>
        <w:tblCellMar>
          <w:top w:w="0" w:type="dxa"/>
          <w:bottom w:w="0" w:type="dxa"/>
        </w:tblCellMar>
      </w:tblPrEx>
      <w:trPr>
        <w:trHeight w:hRule="exact" w:val="709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22AA" w:rsidRPr="00241A5E" w:rsidRDefault="007609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22AA" w:rsidRPr="00241A5E" w:rsidRDefault="007609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C201B9" w:rsidRDefault="007609CE" w:rsidP="005E4A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AD"/>
    <w:rsid w:val="007609CE"/>
    <w:rsid w:val="00D028AD"/>
    <w:rsid w:val="00D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06CF26E4AB64EA8C967EBE3AE82447E538BF9050F81070FD35FE05Fy1bFF" TargetMode="External"/><Relationship Id="rId5" Type="http://schemas.openxmlformats.org/officeDocument/2006/relationships/hyperlink" Target="consultantplus://offline/ref=7A006CF26E4AB64EA8C967EBE3AE82447E5580F2020A81070FD35FE05F1FE00E2D52DEE122927CBBy1b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3676</Words>
  <Characters>20957</Characters>
  <Application>Microsoft Office Word</Application>
  <DocSecurity>0</DocSecurity>
  <Lines>174</Lines>
  <Paragraphs>49</Paragraphs>
  <ScaleCrop>false</ScaleCrop>
  <Company/>
  <LinksUpToDate>false</LinksUpToDate>
  <CharactersWithSpaces>24584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2016-04-26T03:36:00Z</dcterms:created>
  <dcterms:modified xsi:type="dcterms:W3CDTF">2016-04-26T03:36:00Z</dcterms:modified>
</cp:coreProperties>
</file>